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002" w:rsidRDefault="00427002" w:rsidP="00427002">
      <w:pPr>
        <w:pStyle w:val="Geenafstand"/>
        <w:jc w:val="right"/>
      </w:pPr>
      <w:r>
        <w:t xml:space="preserve">Janneke </w:t>
      </w:r>
      <w:proofErr w:type="spellStart"/>
      <w:r>
        <w:t>Fijan</w:t>
      </w:r>
      <w:proofErr w:type="spellEnd"/>
    </w:p>
    <w:p w:rsidR="00427002" w:rsidRDefault="00427002" w:rsidP="00427002">
      <w:pPr>
        <w:pStyle w:val="Geenafstand"/>
        <w:jc w:val="right"/>
      </w:pPr>
      <w:r>
        <w:t>Moniek Bioch</w:t>
      </w:r>
    </w:p>
    <w:p w:rsidR="00427002" w:rsidRDefault="00427002">
      <w:pPr>
        <w:rPr>
          <w:b/>
          <w:sz w:val="28"/>
        </w:rPr>
      </w:pPr>
    </w:p>
    <w:p w:rsidR="004339E5" w:rsidRPr="00427002" w:rsidRDefault="004339E5">
      <w:pPr>
        <w:rPr>
          <w:b/>
          <w:sz w:val="32"/>
        </w:rPr>
      </w:pPr>
      <w:r w:rsidRPr="00427002">
        <w:rPr>
          <w:b/>
          <w:sz w:val="32"/>
        </w:rPr>
        <w:t xml:space="preserve">Verwerkingsopdrachten </w:t>
      </w:r>
      <w:r w:rsidR="00427002" w:rsidRPr="00427002">
        <w:rPr>
          <w:b/>
          <w:sz w:val="32"/>
        </w:rPr>
        <w:t>experiment concentratie</w:t>
      </w:r>
    </w:p>
    <w:p w:rsidR="00F048A3" w:rsidRPr="003C5EF9" w:rsidRDefault="00D7202A">
      <w:pPr>
        <w:rPr>
          <w:b/>
        </w:rPr>
      </w:pPr>
      <w:r w:rsidRPr="003C5EF9">
        <w:rPr>
          <w:b/>
        </w:rPr>
        <w:t>Opdracht 1</w:t>
      </w:r>
    </w:p>
    <w:p w:rsidR="007D5DEE" w:rsidRDefault="007D5DEE">
      <w:r>
        <w:t xml:space="preserve">Bereken van elke buis de </w:t>
      </w:r>
      <w:proofErr w:type="spellStart"/>
      <w:r>
        <w:t>thioconcentraties</w:t>
      </w:r>
      <w:proofErr w:type="spellEnd"/>
      <w:r>
        <w:t xml:space="preserve"> in mol/L nadat er </w:t>
      </w:r>
      <w:proofErr w:type="spellStart"/>
      <w:r>
        <w:t>HCl</w:t>
      </w:r>
      <w:proofErr w:type="spellEnd"/>
      <w:r>
        <w:t xml:space="preserve"> aan toegevoegd is.</w:t>
      </w:r>
    </w:p>
    <w:p w:rsidR="00D7202A" w:rsidRDefault="00D7202A">
      <w:r>
        <w:t xml:space="preserve">In elke buis zit 5 milliliter, dat is 0.005 liter. </w:t>
      </w:r>
      <w:r w:rsidR="00D90066">
        <w:t xml:space="preserve">Bij de eerste buis is </w:t>
      </w:r>
      <w:r>
        <w:t>0.001 liter daarvan een oplossing van 0.1 mol/L.</w:t>
      </w:r>
    </w:p>
    <w:p w:rsidR="00D7202A" w:rsidRDefault="00D7202A" w:rsidP="00D7202A">
      <w:pPr>
        <w:pStyle w:val="Geenafstand"/>
      </w:pPr>
      <w:r>
        <w:t xml:space="preserve">In buis 1 zit dus </w:t>
      </w:r>
      <w:r w:rsidR="005B73EB">
        <w:t>0.1 x 0.</w:t>
      </w:r>
      <w:r w:rsidR="00761613">
        <w:t xml:space="preserve">001 = 0.0001 mol </w:t>
      </w:r>
      <w:r w:rsidR="00A74686">
        <w:t>thiosulfaat. 0.0001 : 0.005</w:t>
      </w:r>
      <w:r w:rsidR="00ED423A">
        <w:t xml:space="preserve"> = </w:t>
      </w:r>
      <w:r w:rsidR="00CE0755">
        <w:t>0.02 mol/L</w:t>
      </w:r>
      <w:r w:rsidR="00D90066">
        <w:t>.</w:t>
      </w:r>
    </w:p>
    <w:p w:rsidR="00CE0755" w:rsidRDefault="00CE0755" w:rsidP="00D7202A">
      <w:pPr>
        <w:pStyle w:val="Geenafstand"/>
      </w:pPr>
      <w:r>
        <w:t>In buis 2 zit dus 0.1 x 0.002 = 0.0002 mol thiosulfaat. 0.0002 : 0.005 = 0.04 mol/L</w:t>
      </w:r>
      <w:r w:rsidR="00D90066">
        <w:t>.</w:t>
      </w:r>
    </w:p>
    <w:p w:rsidR="00CE0755" w:rsidRDefault="00CE0755" w:rsidP="00D7202A">
      <w:pPr>
        <w:pStyle w:val="Geenafstand"/>
      </w:pPr>
      <w:r>
        <w:t>In buis 3 zit dus 0.1 x 0.003 = 0.0003 mol thiosulfaat. 0.0003 : 0.005 = 0.06 mol/L</w:t>
      </w:r>
      <w:r w:rsidR="00D90066">
        <w:t>.</w:t>
      </w:r>
    </w:p>
    <w:p w:rsidR="00CE0755" w:rsidRDefault="00CE0755" w:rsidP="00D7202A">
      <w:pPr>
        <w:pStyle w:val="Geenafstand"/>
      </w:pPr>
      <w:r>
        <w:t xml:space="preserve">In buis 4 zit dus 0.1 x 0.004 = </w:t>
      </w:r>
      <w:r w:rsidR="003C5EF9">
        <w:t>0.0004 mol thiosulfaat. 0.0004 : 0.005 = 0.08 mol/L</w:t>
      </w:r>
      <w:r w:rsidR="00D90066">
        <w:t>.</w:t>
      </w:r>
    </w:p>
    <w:p w:rsidR="003C5EF9" w:rsidRDefault="003C5EF9" w:rsidP="00D7202A">
      <w:pPr>
        <w:pStyle w:val="Geenafstand"/>
      </w:pPr>
    </w:p>
    <w:p w:rsidR="003C5EF9" w:rsidRDefault="003C5EF9" w:rsidP="00D7202A">
      <w:pPr>
        <w:pStyle w:val="Geenafstand"/>
        <w:rPr>
          <w:b/>
        </w:rPr>
      </w:pPr>
      <w:r w:rsidRPr="003C5EF9">
        <w:rPr>
          <w:b/>
        </w:rPr>
        <w:t>Opdracht 2</w:t>
      </w:r>
    </w:p>
    <w:p w:rsidR="003C5EF9" w:rsidRDefault="003C5EF9" w:rsidP="00D7202A">
      <w:pPr>
        <w:pStyle w:val="Geenafstand"/>
        <w:rPr>
          <w:b/>
        </w:rPr>
      </w:pPr>
    </w:p>
    <w:tbl>
      <w:tblPr>
        <w:tblStyle w:val="Tabelraster"/>
        <w:tblW w:w="0" w:type="auto"/>
        <w:tblLook w:val="04A0" w:firstRow="1" w:lastRow="0" w:firstColumn="1" w:lastColumn="0" w:noHBand="0" w:noVBand="1"/>
      </w:tblPr>
      <w:tblGrid>
        <w:gridCol w:w="2265"/>
        <w:gridCol w:w="2265"/>
        <w:gridCol w:w="2266"/>
        <w:gridCol w:w="2266"/>
      </w:tblGrid>
      <w:tr w:rsidR="003C5EF9" w:rsidTr="003C5EF9">
        <w:tc>
          <w:tcPr>
            <w:tcW w:w="2265" w:type="dxa"/>
          </w:tcPr>
          <w:p w:rsidR="003C5EF9" w:rsidRDefault="00C03F5F" w:rsidP="00D7202A">
            <w:pPr>
              <w:pStyle w:val="Geenafstand"/>
              <w:rPr>
                <w:b/>
              </w:rPr>
            </w:pPr>
            <w:r>
              <w:rPr>
                <w:b/>
              </w:rPr>
              <w:t xml:space="preserve">Buis met </w:t>
            </w:r>
            <w:proofErr w:type="spellStart"/>
            <w:r>
              <w:rPr>
                <w:b/>
              </w:rPr>
              <w:t>thio</w:t>
            </w:r>
            <w:proofErr w:type="spellEnd"/>
          </w:p>
        </w:tc>
        <w:tc>
          <w:tcPr>
            <w:tcW w:w="2265" w:type="dxa"/>
          </w:tcPr>
          <w:p w:rsidR="003C5EF9" w:rsidRDefault="00C03F5F" w:rsidP="00D7202A">
            <w:pPr>
              <w:pStyle w:val="Geenafstand"/>
              <w:rPr>
                <w:b/>
              </w:rPr>
            </w:pPr>
            <w:proofErr w:type="spellStart"/>
            <w:r>
              <w:rPr>
                <w:b/>
              </w:rPr>
              <w:t>Thioconcentratie</w:t>
            </w:r>
            <w:proofErr w:type="spellEnd"/>
            <w:r>
              <w:rPr>
                <w:b/>
              </w:rPr>
              <w:t xml:space="preserve"> (mol/L)</w:t>
            </w:r>
          </w:p>
        </w:tc>
        <w:tc>
          <w:tcPr>
            <w:tcW w:w="2266" w:type="dxa"/>
          </w:tcPr>
          <w:p w:rsidR="003C5EF9" w:rsidRDefault="00C03F5F" w:rsidP="00D7202A">
            <w:pPr>
              <w:pStyle w:val="Geenafstand"/>
              <w:rPr>
                <w:b/>
              </w:rPr>
            </w:pPr>
            <w:r>
              <w:rPr>
                <w:b/>
              </w:rPr>
              <w:t>Wachttijd (s)</w:t>
            </w:r>
          </w:p>
        </w:tc>
        <w:tc>
          <w:tcPr>
            <w:tcW w:w="2266" w:type="dxa"/>
          </w:tcPr>
          <w:p w:rsidR="003C5EF9" w:rsidRPr="00C03F5F" w:rsidRDefault="00C03F5F" w:rsidP="00D7202A">
            <w:pPr>
              <w:pStyle w:val="Geenafstand"/>
              <w:rPr>
                <w:b/>
              </w:rPr>
            </w:pPr>
            <w:r>
              <w:rPr>
                <w:b/>
              </w:rPr>
              <w:t>1/tijd (s</w:t>
            </w:r>
            <w:r>
              <w:rPr>
                <w:b/>
                <w:vertAlign w:val="superscript"/>
              </w:rPr>
              <w:t>-1</w:t>
            </w:r>
            <w:r>
              <w:rPr>
                <w:b/>
              </w:rPr>
              <w:t>)</w:t>
            </w:r>
          </w:p>
        </w:tc>
      </w:tr>
      <w:tr w:rsidR="003C5EF9" w:rsidTr="003C5EF9">
        <w:tc>
          <w:tcPr>
            <w:tcW w:w="2265" w:type="dxa"/>
          </w:tcPr>
          <w:p w:rsidR="003C5EF9" w:rsidRDefault="00C03F5F" w:rsidP="00D7202A">
            <w:pPr>
              <w:pStyle w:val="Geenafstand"/>
              <w:rPr>
                <w:b/>
              </w:rPr>
            </w:pPr>
            <w:r>
              <w:rPr>
                <w:b/>
              </w:rPr>
              <w:t>1</w:t>
            </w:r>
          </w:p>
        </w:tc>
        <w:tc>
          <w:tcPr>
            <w:tcW w:w="2265" w:type="dxa"/>
          </w:tcPr>
          <w:p w:rsidR="003C5EF9" w:rsidRPr="00346B01" w:rsidRDefault="00C03F5F" w:rsidP="00D7202A">
            <w:pPr>
              <w:pStyle w:val="Geenafstand"/>
            </w:pPr>
            <w:r w:rsidRPr="00346B01">
              <w:t>0.02</w:t>
            </w:r>
          </w:p>
        </w:tc>
        <w:tc>
          <w:tcPr>
            <w:tcW w:w="2266" w:type="dxa"/>
          </w:tcPr>
          <w:p w:rsidR="003C5EF9" w:rsidRPr="00346B01" w:rsidRDefault="00C03F5F" w:rsidP="00D7202A">
            <w:pPr>
              <w:pStyle w:val="Geenafstand"/>
            </w:pPr>
            <w:r w:rsidRPr="00346B01">
              <w:t>468.2</w:t>
            </w:r>
          </w:p>
        </w:tc>
        <w:tc>
          <w:tcPr>
            <w:tcW w:w="2266" w:type="dxa"/>
          </w:tcPr>
          <w:p w:rsidR="003C5EF9" w:rsidRPr="00346B01" w:rsidRDefault="000519A1" w:rsidP="00D7202A">
            <w:pPr>
              <w:pStyle w:val="Geenafstand"/>
              <w:rPr>
                <w:vertAlign w:val="superscript"/>
              </w:rPr>
            </w:pPr>
            <w:r w:rsidRPr="00346B01">
              <w:t>2.1 x 10</w:t>
            </w:r>
            <w:r w:rsidRPr="00346B01">
              <w:rPr>
                <w:vertAlign w:val="superscript"/>
              </w:rPr>
              <w:t>-3</w:t>
            </w:r>
          </w:p>
        </w:tc>
      </w:tr>
      <w:tr w:rsidR="003C5EF9" w:rsidTr="003C5EF9">
        <w:tc>
          <w:tcPr>
            <w:tcW w:w="2265" w:type="dxa"/>
          </w:tcPr>
          <w:p w:rsidR="003C5EF9" w:rsidRDefault="00C03F5F" w:rsidP="00D7202A">
            <w:pPr>
              <w:pStyle w:val="Geenafstand"/>
              <w:rPr>
                <w:b/>
              </w:rPr>
            </w:pPr>
            <w:r>
              <w:rPr>
                <w:b/>
              </w:rPr>
              <w:t>2</w:t>
            </w:r>
          </w:p>
        </w:tc>
        <w:tc>
          <w:tcPr>
            <w:tcW w:w="2265" w:type="dxa"/>
          </w:tcPr>
          <w:p w:rsidR="003C5EF9" w:rsidRPr="00346B01" w:rsidRDefault="00C03F5F" w:rsidP="00D7202A">
            <w:pPr>
              <w:pStyle w:val="Geenafstand"/>
            </w:pPr>
            <w:r w:rsidRPr="00346B01">
              <w:t>0.04</w:t>
            </w:r>
          </w:p>
        </w:tc>
        <w:tc>
          <w:tcPr>
            <w:tcW w:w="2266" w:type="dxa"/>
          </w:tcPr>
          <w:p w:rsidR="003C5EF9" w:rsidRPr="00346B01" w:rsidRDefault="00C03F5F" w:rsidP="00D7202A">
            <w:pPr>
              <w:pStyle w:val="Geenafstand"/>
            </w:pPr>
            <w:r w:rsidRPr="00346B01">
              <w:t>123.5</w:t>
            </w:r>
          </w:p>
        </w:tc>
        <w:tc>
          <w:tcPr>
            <w:tcW w:w="2266" w:type="dxa"/>
          </w:tcPr>
          <w:p w:rsidR="003C5EF9" w:rsidRPr="00346B01" w:rsidRDefault="000519A1" w:rsidP="00D7202A">
            <w:pPr>
              <w:pStyle w:val="Geenafstand"/>
              <w:rPr>
                <w:vertAlign w:val="superscript"/>
              </w:rPr>
            </w:pPr>
            <w:r w:rsidRPr="00346B01">
              <w:t>8.1 x 10</w:t>
            </w:r>
            <w:r w:rsidRPr="00346B01">
              <w:rPr>
                <w:vertAlign w:val="superscript"/>
              </w:rPr>
              <w:t>-3</w:t>
            </w:r>
          </w:p>
        </w:tc>
      </w:tr>
      <w:tr w:rsidR="003C5EF9" w:rsidTr="003C5EF9">
        <w:tc>
          <w:tcPr>
            <w:tcW w:w="2265" w:type="dxa"/>
          </w:tcPr>
          <w:p w:rsidR="003C5EF9" w:rsidRDefault="00C03F5F" w:rsidP="00D7202A">
            <w:pPr>
              <w:pStyle w:val="Geenafstand"/>
              <w:rPr>
                <w:b/>
              </w:rPr>
            </w:pPr>
            <w:r>
              <w:rPr>
                <w:b/>
              </w:rPr>
              <w:t>3</w:t>
            </w:r>
          </w:p>
        </w:tc>
        <w:tc>
          <w:tcPr>
            <w:tcW w:w="2265" w:type="dxa"/>
          </w:tcPr>
          <w:p w:rsidR="003C5EF9" w:rsidRPr="00346B01" w:rsidRDefault="00C03F5F" w:rsidP="00D7202A">
            <w:pPr>
              <w:pStyle w:val="Geenafstand"/>
            </w:pPr>
            <w:r w:rsidRPr="00346B01">
              <w:t>0.06</w:t>
            </w:r>
          </w:p>
        </w:tc>
        <w:tc>
          <w:tcPr>
            <w:tcW w:w="2266" w:type="dxa"/>
          </w:tcPr>
          <w:p w:rsidR="003C5EF9" w:rsidRPr="00346B01" w:rsidRDefault="000519A1" w:rsidP="00D7202A">
            <w:pPr>
              <w:pStyle w:val="Geenafstand"/>
            </w:pPr>
            <w:r w:rsidRPr="00346B01">
              <w:t>65.3</w:t>
            </w:r>
          </w:p>
        </w:tc>
        <w:tc>
          <w:tcPr>
            <w:tcW w:w="2266" w:type="dxa"/>
          </w:tcPr>
          <w:p w:rsidR="003C5EF9" w:rsidRPr="00346B01" w:rsidRDefault="005E29E2" w:rsidP="00D7202A">
            <w:pPr>
              <w:pStyle w:val="Geenafstand"/>
              <w:rPr>
                <w:vertAlign w:val="superscript"/>
              </w:rPr>
            </w:pPr>
            <w:r w:rsidRPr="00346B01">
              <w:t xml:space="preserve">1.5 </w:t>
            </w:r>
            <w:r w:rsidR="000519A1" w:rsidRPr="00346B01">
              <w:t>x 10</w:t>
            </w:r>
            <w:r w:rsidR="000519A1" w:rsidRPr="00346B01">
              <w:rPr>
                <w:vertAlign w:val="superscript"/>
              </w:rPr>
              <w:t>-2</w:t>
            </w:r>
          </w:p>
        </w:tc>
      </w:tr>
      <w:tr w:rsidR="003C5EF9" w:rsidTr="003C5EF9">
        <w:tc>
          <w:tcPr>
            <w:tcW w:w="2265" w:type="dxa"/>
          </w:tcPr>
          <w:p w:rsidR="003C5EF9" w:rsidRDefault="00C03F5F" w:rsidP="00D7202A">
            <w:pPr>
              <w:pStyle w:val="Geenafstand"/>
              <w:rPr>
                <w:b/>
              </w:rPr>
            </w:pPr>
            <w:r>
              <w:rPr>
                <w:b/>
              </w:rPr>
              <w:t>4</w:t>
            </w:r>
          </w:p>
        </w:tc>
        <w:tc>
          <w:tcPr>
            <w:tcW w:w="2265" w:type="dxa"/>
          </w:tcPr>
          <w:p w:rsidR="003C5EF9" w:rsidRPr="00346B01" w:rsidRDefault="00C03F5F" w:rsidP="00D7202A">
            <w:pPr>
              <w:pStyle w:val="Geenafstand"/>
            </w:pPr>
            <w:r w:rsidRPr="00346B01">
              <w:t>0.08</w:t>
            </w:r>
          </w:p>
        </w:tc>
        <w:tc>
          <w:tcPr>
            <w:tcW w:w="2266" w:type="dxa"/>
          </w:tcPr>
          <w:p w:rsidR="003C5EF9" w:rsidRPr="00346B01" w:rsidRDefault="000519A1" w:rsidP="00D7202A">
            <w:pPr>
              <w:pStyle w:val="Geenafstand"/>
            </w:pPr>
            <w:r w:rsidRPr="00346B01">
              <w:t>43.4</w:t>
            </w:r>
          </w:p>
        </w:tc>
        <w:tc>
          <w:tcPr>
            <w:tcW w:w="2266" w:type="dxa"/>
          </w:tcPr>
          <w:p w:rsidR="003C5EF9" w:rsidRPr="00346B01" w:rsidRDefault="005E29E2" w:rsidP="00D7202A">
            <w:pPr>
              <w:pStyle w:val="Geenafstand"/>
              <w:rPr>
                <w:vertAlign w:val="superscript"/>
              </w:rPr>
            </w:pPr>
            <w:r w:rsidRPr="00346B01">
              <w:t>2.3 x 10</w:t>
            </w:r>
            <w:r w:rsidRPr="00346B01">
              <w:rPr>
                <w:vertAlign w:val="superscript"/>
              </w:rPr>
              <w:t>-2</w:t>
            </w:r>
          </w:p>
        </w:tc>
      </w:tr>
    </w:tbl>
    <w:p w:rsidR="003C5EF9" w:rsidRDefault="003C5EF9" w:rsidP="00D7202A">
      <w:pPr>
        <w:pStyle w:val="Geenafstand"/>
        <w:rPr>
          <w:b/>
        </w:rPr>
      </w:pPr>
    </w:p>
    <w:p w:rsidR="005E29E2" w:rsidRDefault="005E29E2" w:rsidP="00D7202A">
      <w:pPr>
        <w:pStyle w:val="Geenafstand"/>
        <w:rPr>
          <w:b/>
        </w:rPr>
      </w:pPr>
      <w:r>
        <w:rPr>
          <w:b/>
        </w:rPr>
        <w:t>Opdracht 3</w:t>
      </w:r>
      <w:r w:rsidR="00BC269F">
        <w:rPr>
          <w:b/>
        </w:rPr>
        <w:t>/4</w:t>
      </w:r>
    </w:p>
    <w:p w:rsidR="00BC269F" w:rsidRDefault="00BC269F" w:rsidP="00D7202A">
      <w:pPr>
        <w:pStyle w:val="Geenafstand"/>
        <w:rPr>
          <w:b/>
        </w:rPr>
      </w:pPr>
    </w:p>
    <w:p w:rsidR="005E29E2" w:rsidRDefault="00BC269F" w:rsidP="00D7202A">
      <w:pPr>
        <w:pStyle w:val="Geenafstand"/>
      </w:pPr>
      <w:r>
        <w:rPr>
          <w:noProof/>
          <w:lang w:eastAsia="nl-NL"/>
        </w:rPr>
        <w:drawing>
          <wp:inline distT="0" distB="0" distL="0" distR="0" wp14:anchorId="51076990" wp14:editId="0372777F">
            <wp:extent cx="4572000" cy="2743200"/>
            <wp:effectExtent l="0" t="0" r="0" b="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C269F" w:rsidRDefault="00BC269F" w:rsidP="00D7202A">
      <w:pPr>
        <w:pStyle w:val="Geenafstand"/>
      </w:pPr>
    </w:p>
    <w:p w:rsidR="00BC269F" w:rsidRDefault="00BC269F" w:rsidP="00D7202A">
      <w:pPr>
        <w:pStyle w:val="Geenafstand"/>
      </w:pPr>
    </w:p>
    <w:p w:rsidR="00BC269F" w:rsidRDefault="00BC269F" w:rsidP="00D7202A">
      <w:pPr>
        <w:pStyle w:val="Geenafstand"/>
        <w:rPr>
          <w:b/>
        </w:rPr>
      </w:pPr>
      <w:r>
        <w:rPr>
          <w:b/>
        </w:rPr>
        <w:t>Opdracht 5</w:t>
      </w:r>
    </w:p>
    <w:p w:rsidR="00BC269F" w:rsidRDefault="00BC269F" w:rsidP="00D7202A">
      <w:pPr>
        <w:pStyle w:val="Geenafstand"/>
      </w:pPr>
    </w:p>
    <w:p w:rsidR="00393E01" w:rsidRDefault="00393E01" w:rsidP="00D7202A">
      <w:pPr>
        <w:pStyle w:val="Geenafstand"/>
      </w:pPr>
      <w:r>
        <w:t>De reciproke wachttijdwaarde kun je berekenen door 1/tijd.</w:t>
      </w:r>
    </w:p>
    <w:p w:rsidR="00393E01" w:rsidRDefault="00393E01" w:rsidP="00D7202A">
      <w:pPr>
        <w:pStyle w:val="Geenafstand"/>
      </w:pPr>
    </w:p>
    <w:p w:rsidR="00393E01" w:rsidRDefault="00393E01" w:rsidP="00D7202A">
      <w:pPr>
        <w:pStyle w:val="Geenafstand"/>
      </w:pPr>
      <w:r>
        <w:t xml:space="preserve">Buis 1: reciproke wachttijdwaarde is 1/468.2 = </w:t>
      </w:r>
      <w:r w:rsidRPr="00346B01">
        <w:t>2.1 x 10</w:t>
      </w:r>
      <w:r w:rsidRPr="00346B01">
        <w:rPr>
          <w:vertAlign w:val="superscript"/>
        </w:rPr>
        <w:t>-3</w:t>
      </w:r>
      <w:r w:rsidR="00282059">
        <w:rPr>
          <w:vertAlign w:val="superscript"/>
        </w:rPr>
        <w:t xml:space="preserve"> </w:t>
      </w:r>
      <w:r w:rsidR="00282059">
        <w:t>s</w:t>
      </w:r>
      <w:r w:rsidR="00282059">
        <w:rPr>
          <w:vertAlign w:val="superscript"/>
        </w:rPr>
        <w:t>-1</w:t>
      </w:r>
    </w:p>
    <w:p w:rsidR="00282059" w:rsidRDefault="00282059" w:rsidP="00D7202A">
      <w:pPr>
        <w:pStyle w:val="Geenafstand"/>
        <w:rPr>
          <w:vertAlign w:val="superscript"/>
        </w:rPr>
      </w:pPr>
      <w:r>
        <w:lastRenderedPageBreak/>
        <w:t xml:space="preserve">Buis 2: reciproke wachttijdwaarde is 1/123.5 = </w:t>
      </w:r>
      <w:r w:rsidRPr="00346B01">
        <w:t>8.1 x 10</w:t>
      </w:r>
      <w:r w:rsidRPr="00346B01">
        <w:rPr>
          <w:vertAlign w:val="superscript"/>
        </w:rPr>
        <w:t>-3</w:t>
      </w:r>
      <w:r>
        <w:rPr>
          <w:vertAlign w:val="superscript"/>
        </w:rPr>
        <w:t xml:space="preserve"> </w:t>
      </w:r>
      <w:r>
        <w:t>s</w:t>
      </w:r>
      <w:r>
        <w:rPr>
          <w:vertAlign w:val="superscript"/>
        </w:rPr>
        <w:t>-1</w:t>
      </w:r>
    </w:p>
    <w:p w:rsidR="00282059" w:rsidRDefault="00282059" w:rsidP="00D7202A">
      <w:pPr>
        <w:pStyle w:val="Geenafstand"/>
        <w:rPr>
          <w:vertAlign w:val="superscript"/>
        </w:rPr>
      </w:pPr>
      <w:r>
        <w:t xml:space="preserve">Buis 3: reciproke wachttijdwaarde is 1/65.3 = </w:t>
      </w:r>
      <w:r w:rsidRPr="00346B01">
        <w:t>1.5 x 10</w:t>
      </w:r>
      <w:r w:rsidRPr="00346B01">
        <w:rPr>
          <w:vertAlign w:val="superscript"/>
        </w:rPr>
        <w:t>-2</w:t>
      </w:r>
      <w:r>
        <w:t xml:space="preserve"> s</w:t>
      </w:r>
      <w:r>
        <w:rPr>
          <w:vertAlign w:val="superscript"/>
        </w:rPr>
        <w:t>-1</w:t>
      </w:r>
    </w:p>
    <w:p w:rsidR="00C70A4B" w:rsidRPr="009B2129" w:rsidRDefault="00282059" w:rsidP="00D7202A">
      <w:pPr>
        <w:pStyle w:val="Geenafstand"/>
        <w:rPr>
          <w:vertAlign w:val="superscript"/>
        </w:rPr>
      </w:pPr>
      <w:r>
        <w:t xml:space="preserve">Buis 4: reciproke wachttijdwaarde is 1/43.4 = </w:t>
      </w:r>
      <w:r w:rsidRPr="00346B01">
        <w:t>2.3 x 10</w:t>
      </w:r>
      <w:r w:rsidRPr="00346B01">
        <w:rPr>
          <w:vertAlign w:val="superscript"/>
        </w:rPr>
        <w:t>-2</w:t>
      </w:r>
      <w:r>
        <w:rPr>
          <w:vertAlign w:val="superscript"/>
        </w:rPr>
        <w:t xml:space="preserve"> </w:t>
      </w:r>
      <w:r>
        <w:t>s</w:t>
      </w:r>
      <w:r>
        <w:rPr>
          <w:vertAlign w:val="superscript"/>
        </w:rPr>
        <w:t>-1</w:t>
      </w:r>
    </w:p>
    <w:p w:rsidR="00C70A4B" w:rsidRDefault="00C70A4B" w:rsidP="00D7202A">
      <w:pPr>
        <w:pStyle w:val="Geenafstand"/>
        <w:rPr>
          <w:b/>
        </w:rPr>
      </w:pPr>
    </w:p>
    <w:p w:rsidR="00C70A4B" w:rsidRPr="00C70A4B" w:rsidRDefault="00C70A4B" w:rsidP="00D7202A">
      <w:pPr>
        <w:pStyle w:val="Geenafstand"/>
        <w:rPr>
          <w:b/>
        </w:rPr>
      </w:pPr>
      <w:r>
        <w:rPr>
          <w:b/>
        </w:rPr>
        <w:t>Opdracht 6</w:t>
      </w:r>
    </w:p>
    <w:p w:rsidR="002651C0" w:rsidRDefault="002651C0" w:rsidP="00D7202A">
      <w:pPr>
        <w:pStyle w:val="Geenafstand"/>
        <w:rPr>
          <w:vertAlign w:val="superscript"/>
        </w:rPr>
      </w:pPr>
    </w:p>
    <w:p w:rsidR="00393E01" w:rsidRDefault="00C70A4B" w:rsidP="00D7202A">
      <w:pPr>
        <w:pStyle w:val="Geenafstand"/>
      </w:pPr>
      <w:r>
        <w:rPr>
          <w:noProof/>
          <w:lang w:eastAsia="nl-NL"/>
        </w:rPr>
        <w:drawing>
          <wp:inline distT="0" distB="0" distL="0" distR="0" wp14:anchorId="078AC8E6" wp14:editId="13B35CC8">
            <wp:extent cx="4572000" cy="2743200"/>
            <wp:effectExtent l="0" t="0" r="0" b="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C4651" w:rsidRDefault="001C4651" w:rsidP="00D7202A">
      <w:pPr>
        <w:pStyle w:val="Geenafstand"/>
      </w:pPr>
    </w:p>
    <w:p w:rsidR="0006040D" w:rsidRDefault="0006040D" w:rsidP="00D7202A">
      <w:pPr>
        <w:pStyle w:val="Geenafstand"/>
      </w:pPr>
    </w:p>
    <w:p w:rsidR="009B2129" w:rsidRDefault="009B2129" w:rsidP="00D7202A">
      <w:pPr>
        <w:pStyle w:val="Geenafstand"/>
        <w:rPr>
          <w:b/>
        </w:rPr>
      </w:pPr>
      <w:r>
        <w:rPr>
          <w:b/>
          <w:sz w:val="32"/>
        </w:rPr>
        <w:t>Verwerkingsvragen</w:t>
      </w:r>
    </w:p>
    <w:p w:rsidR="009B2129" w:rsidRDefault="009B2129" w:rsidP="00D7202A">
      <w:pPr>
        <w:pStyle w:val="Geenafstand"/>
        <w:rPr>
          <w:b/>
        </w:rPr>
      </w:pPr>
    </w:p>
    <w:p w:rsidR="0006040D" w:rsidRPr="00AA31EE" w:rsidRDefault="00AA31EE" w:rsidP="00D7202A">
      <w:pPr>
        <w:pStyle w:val="Geenafstand"/>
        <w:rPr>
          <w:b/>
        </w:rPr>
      </w:pPr>
      <w:r>
        <w:rPr>
          <w:b/>
        </w:rPr>
        <w:t>Vraag 1</w:t>
      </w:r>
    </w:p>
    <w:p w:rsidR="0006040D" w:rsidRDefault="0006040D" w:rsidP="00AA31EE">
      <w:pPr>
        <w:pStyle w:val="Geenafstand"/>
      </w:pPr>
      <w:r>
        <w:t xml:space="preserve">Welk verband kun je aflezen in de grafiek van de </w:t>
      </w:r>
      <w:r w:rsidR="00196693">
        <w:t xml:space="preserve">reactiesnelheid tegenover de </w:t>
      </w:r>
      <w:proofErr w:type="spellStart"/>
      <w:r w:rsidR="00196693">
        <w:t>thioconcentratie</w:t>
      </w:r>
      <w:proofErr w:type="spellEnd"/>
      <w:r w:rsidR="00196693">
        <w:t>?</w:t>
      </w:r>
    </w:p>
    <w:p w:rsidR="009E1899" w:rsidRDefault="00AA31EE" w:rsidP="00D7202A">
      <w:pPr>
        <w:pStyle w:val="Geenafstand"/>
      </w:pPr>
      <w:r>
        <w:t>Des te groter de concentratie, des te groter is de reactiesnelheid. Het is bijna een rechte lijn</w:t>
      </w:r>
      <w:r w:rsidR="00331598">
        <w:t xml:space="preserve">. Elke keer als de concentratie </w:t>
      </w:r>
      <w:r w:rsidR="007400C4">
        <w:t>0.02 groter wordt, wordt de reactiesnelheid ongeveer 0.7 tot 0.8 groter. Er is dus wel een evenredig verband, maar het is niet recht evenredig omdat de waarden van de reactiesnelheid niet verdubbelen wanneer de concentratie twee keer zo groot wordt.</w:t>
      </w:r>
    </w:p>
    <w:p w:rsidR="007400C4" w:rsidRDefault="007400C4" w:rsidP="00D7202A">
      <w:pPr>
        <w:pStyle w:val="Geenafstand"/>
      </w:pPr>
    </w:p>
    <w:p w:rsidR="007400C4" w:rsidRDefault="007400C4" w:rsidP="00D7202A">
      <w:pPr>
        <w:pStyle w:val="Geenafstand"/>
        <w:rPr>
          <w:b/>
        </w:rPr>
      </w:pPr>
      <w:r>
        <w:rPr>
          <w:b/>
        </w:rPr>
        <w:t>Vraag 2</w:t>
      </w:r>
    </w:p>
    <w:p w:rsidR="007400C4" w:rsidRDefault="007400C4" w:rsidP="00D7202A">
      <w:pPr>
        <w:pStyle w:val="Geenafstand"/>
      </w:pPr>
      <w:r>
        <w:t>Leg uit wat er gebeurt met de reactiesnelheid als de temperatuur van het reactiemengsel hoger wordt.</w:t>
      </w:r>
    </w:p>
    <w:p w:rsidR="007400C4" w:rsidRDefault="00601BCE" w:rsidP="00D7202A">
      <w:pPr>
        <w:pStyle w:val="Geenafstand"/>
      </w:pPr>
      <w:r>
        <w:t xml:space="preserve">Over het algemeen als de temperatuur van een reactiemengsel verhoogd wordt, wordt de reactiesnelheid ook groter. De vuistregel hierbij was dat </w:t>
      </w:r>
      <w:r w:rsidR="00101148">
        <w:t>wanneer de temperatuur 10 graden hoger wordt, de reactie twee keer zo snel gaat. Dit zal ook zo zijn bij dit reactiemengsel. Dat de reactie sneller gaat, komt doordat de moleculen harder bewegen (onder invloed van de hogere temperatuur), waardoor de botsingen tussen de moleculen h</w:t>
      </w:r>
      <w:r w:rsidR="00E35033">
        <w:t>arder worden en met een grotere kracht gaan. Hierdoor smelten de moleculen eerder samen en gaat de reactie sneller.</w:t>
      </w:r>
    </w:p>
    <w:p w:rsidR="009B2129" w:rsidRDefault="009B2129" w:rsidP="00D7202A">
      <w:pPr>
        <w:pStyle w:val="Geenafstand"/>
      </w:pPr>
    </w:p>
    <w:p w:rsidR="009B2129" w:rsidRDefault="009B2129" w:rsidP="00D7202A">
      <w:pPr>
        <w:pStyle w:val="Geenafstand"/>
        <w:rPr>
          <w:b/>
        </w:rPr>
      </w:pPr>
      <w:r>
        <w:rPr>
          <w:b/>
        </w:rPr>
        <w:t>Vraag 3</w:t>
      </w:r>
    </w:p>
    <w:p w:rsidR="009B2129" w:rsidRDefault="009B2129" w:rsidP="009B2129">
      <w:pPr>
        <w:pStyle w:val="Geenafstand"/>
      </w:pPr>
      <w:r w:rsidRPr="009B2129">
        <w:t xml:space="preserve">Noteer de reactiesnelheid van buis 3 bij E = 0,8. Stel dat bij deze waarde 0,8x de beginconcentratie van de </w:t>
      </w:r>
      <w:proofErr w:type="spellStart"/>
      <w:r w:rsidRPr="009B2129">
        <w:t>thio</w:t>
      </w:r>
      <w:proofErr w:type="spellEnd"/>
      <w:r w:rsidRPr="009B2129">
        <w:t xml:space="preserve"> in deze buis (0,06M) is omgezet. Wat is dan de snelheid waarmee</w:t>
      </w:r>
      <w:r>
        <w:t xml:space="preserve"> zwavel wordt gevormd in mol per liter per seconde?</w:t>
      </w:r>
    </w:p>
    <w:p w:rsidR="009B2129" w:rsidRDefault="009B2129" w:rsidP="009B2129">
      <w:pPr>
        <w:pStyle w:val="Normaalweb"/>
        <w:rPr>
          <w:rFonts w:asciiTheme="minorHAnsi" w:hAnsiTheme="minorHAnsi" w:cstheme="minorHAnsi"/>
          <w:sz w:val="22"/>
        </w:rPr>
      </w:pPr>
      <w:bookmarkStart w:id="0" w:name="_GoBack"/>
      <w:bookmarkEnd w:id="0"/>
      <w:r w:rsidRPr="009B2129">
        <w:rPr>
          <w:rFonts w:asciiTheme="minorHAnsi" w:hAnsiTheme="minorHAnsi" w:cstheme="minorHAnsi"/>
          <w:sz w:val="22"/>
        </w:rPr>
        <w:t xml:space="preserve">Dus de </w:t>
      </w:r>
      <w:proofErr w:type="spellStart"/>
      <w:r w:rsidRPr="009B2129">
        <w:rPr>
          <w:rFonts w:asciiTheme="minorHAnsi" w:hAnsiTheme="minorHAnsi" w:cstheme="minorHAnsi"/>
          <w:sz w:val="22"/>
        </w:rPr>
        <w:t>thioconcentratie</w:t>
      </w:r>
      <w:proofErr w:type="spellEnd"/>
      <w:r w:rsidRPr="009B2129">
        <w:rPr>
          <w:rFonts w:asciiTheme="minorHAnsi" w:hAnsiTheme="minorHAnsi" w:cstheme="minorHAnsi"/>
          <w:sz w:val="22"/>
        </w:rPr>
        <w:t xml:space="preserve"> op het begin was 0,06 M en op het einde 0 M. De </w:t>
      </w:r>
      <w:proofErr w:type="spellStart"/>
      <w:r w:rsidRPr="009B2129">
        <w:rPr>
          <w:rFonts w:asciiTheme="minorHAnsi" w:hAnsiTheme="minorHAnsi" w:cstheme="minorHAnsi"/>
          <w:sz w:val="22"/>
        </w:rPr>
        <w:t>molverhouding</w:t>
      </w:r>
      <w:proofErr w:type="spellEnd"/>
      <w:r w:rsidRPr="009B2129">
        <w:rPr>
          <w:rFonts w:asciiTheme="minorHAnsi" w:hAnsiTheme="minorHAnsi" w:cstheme="minorHAnsi"/>
          <w:sz w:val="22"/>
        </w:rPr>
        <w:t xml:space="preserve"> van de reactie </w:t>
      </w:r>
      <w:r w:rsidRPr="009B2129">
        <w:rPr>
          <w:rFonts w:asciiTheme="minorHAnsi" w:hAnsiTheme="minorHAnsi" w:cstheme="minorHAnsi"/>
          <w:sz w:val="22"/>
        </w:rPr>
        <w:t>2 H</w:t>
      </w:r>
      <w:r w:rsidRPr="009B2129">
        <w:rPr>
          <w:rFonts w:asciiTheme="minorHAnsi" w:hAnsiTheme="minorHAnsi" w:cstheme="minorHAnsi"/>
          <w:sz w:val="22"/>
          <w:vertAlign w:val="superscript"/>
        </w:rPr>
        <w:t>+</w:t>
      </w:r>
      <w:r w:rsidRPr="009B2129">
        <w:rPr>
          <w:rFonts w:asciiTheme="minorHAnsi" w:hAnsiTheme="minorHAnsi" w:cstheme="minorHAnsi"/>
          <w:sz w:val="22"/>
        </w:rPr>
        <w:t xml:space="preserve"> (</w:t>
      </w:r>
      <w:proofErr w:type="spellStart"/>
      <w:r w:rsidRPr="009B2129">
        <w:rPr>
          <w:rFonts w:asciiTheme="minorHAnsi" w:hAnsiTheme="minorHAnsi" w:cstheme="minorHAnsi"/>
          <w:sz w:val="22"/>
        </w:rPr>
        <w:t>aq</w:t>
      </w:r>
      <w:proofErr w:type="spellEnd"/>
      <w:r w:rsidRPr="009B2129">
        <w:rPr>
          <w:rFonts w:asciiTheme="minorHAnsi" w:hAnsiTheme="minorHAnsi" w:cstheme="minorHAnsi"/>
          <w:sz w:val="22"/>
        </w:rPr>
        <w:t>) + S</w:t>
      </w:r>
      <w:r w:rsidRPr="009B2129">
        <w:rPr>
          <w:rFonts w:asciiTheme="minorHAnsi" w:hAnsiTheme="minorHAnsi" w:cstheme="minorHAnsi"/>
          <w:sz w:val="22"/>
          <w:vertAlign w:val="subscript"/>
        </w:rPr>
        <w:t>2</w:t>
      </w:r>
      <w:r w:rsidRPr="009B2129">
        <w:rPr>
          <w:rFonts w:asciiTheme="minorHAnsi" w:hAnsiTheme="minorHAnsi" w:cstheme="minorHAnsi"/>
          <w:sz w:val="22"/>
        </w:rPr>
        <w:t>O</w:t>
      </w:r>
      <w:r w:rsidRPr="009B2129">
        <w:rPr>
          <w:rFonts w:asciiTheme="minorHAnsi" w:hAnsiTheme="minorHAnsi" w:cstheme="minorHAnsi"/>
          <w:sz w:val="22"/>
          <w:vertAlign w:val="subscript"/>
        </w:rPr>
        <w:t>3</w:t>
      </w:r>
      <w:r w:rsidRPr="009B2129">
        <w:rPr>
          <w:rFonts w:asciiTheme="minorHAnsi" w:hAnsiTheme="minorHAnsi" w:cstheme="minorHAnsi"/>
          <w:sz w:val="22"/>
        </w:rPr>
        <w:t xml:space="preserve"> </w:t>
      </w:r>
      <w:r w:rsidRPr="009B2129">
        <w:rPr>
          <w:rFonts w:asciiTheme="minorHAnsi" w:hAnsiTheme="minorHAnsi" w:cstheme="minorHAnsi"/>
          <w:sz w:val="22"/>
          <w:vertAlign w:val="superscript"/>
        </w:rPr>
        <w:t>2-</w:t>
      </w:r>
      <w:r w:rsidRPr="009B2129">
        <w:rPr>
          <w:rFonts w:asciiTheme="minorHAnsi" w:hAnsiTheme="minorHAnsi" w:cstheme="minorHAnsi"/>
          <w:sz w:val="22"/>
        </w:rPr>
        <w:t xml:space="preserve"> (</w:t>
      </w:r>
      <w:proofErr w:type="spellStart"/>
      <w:r w:rsidRPr="009B2129">
        <w:rPr>
          <w:rFonts w:asciiTheme="minorHAnsi" w:hAnsiTheme="minorHAnsi" w:cstheme="minorHAnsi"/>
          <w:sz w:val="22"/>
        </w:rPr>
        <w:t>aq</w:t>
      </w:r>
      <w:proofErr w:type="spellEnd"/>
      <w:r w:rsidRPr="009B2129">
        <w:rPr>
          <w:rFonts w:asciiTheme="minorHAnsi" w:hAnsiTheme="minorHAnsi" w:cstheme="minorHAnsi"/>
          <w:sz w:val="22"/>
        </w:rPr>
        <w:t>) →</w:t>
      </w:r>
      <w:r>
        <w:rPr>
          <w:rFonts w:ascii="Calibri" w:hAnsi="Calibri"/>
        </w:rPr>
        <w:t xml:space="preserve">   H</w:t>
      </w:r>
      <w:r>
        <w:rPr>
          <w:rFonts w:ascii="Calibri" w:hAnsi="Calibri"/>
          <w:vertAlign w:val="subscript"/>
        </w:rPr>
        <w:t>2</w:t>
      </w:r>
      <w:r>
        <w:rPr>
          <w:rFonts w:ascii="Calibri" w:hAnsi="Calibri"/>
        </w:rPr>
        <w:t>0 (l) + S (s) + SO</w:t>
      </w:r>
      <w:r>
        <w:rPr>
          <w:rFonts w:ascii="Calibri" w:hAnsi="Calibri"/>
          <w:vertAlign w:val="subscript"/>
        </w:rPr>
        <w:t>2</w:t>
      </w:r>
      <w:r>
        <w:rPr>
          <w:rFonts w:ascii="Calibri" w:hAnsi="Calibri"/>
        </w:rPr>
        <w:t xml:space="preserve"> (g) is 2:1:1:1:1. Het omzetten van </w:t>
      </w:r>
      <w:r w:rsidRPr="009B2129">
        <w:rPr>
          <w:rFonts w:asciiTheme="minorHAnsi" w:hAnsiTheme="minorHAnsi" w:cstheme="minorHAnsi"/>
          <w:sz w:val="22"/>
        </w:rPr>
        <w:t>S</w:t>
      </w:r>
      <w:r w:rsidRPr="009B2129">
        <w:rPr>
          <w:rFonts w:asciiTheme="minorHAnsi" w:hAnsiTheme="minorHAnsi" w:cstheme="minorHAnsi"/>
          <w:sz w:val="22"/>
          <w:vertAlign w:val="subscript"/>
        </w:rPr>
        <w:t>2</w:t>
      </w:r>
      <w:r w:rsidRPr="009B2129">
        <w:rPr>
          <w:rFonts w:asciiTheme="minorHAnsi" w:hAnsiTheme="minorHAnsi" w:cstheme="minorHAnsi"/>
          <w:sz w:val="22"/>
        </w:rPr>
        <w:t>O</w:t>
      </w:r>
      <w:r w:rsidRPr="009B2129">
        <w:rPr>
          <w:rFonts w:asciiTheme="minorHAnsi" w:hAnsiTheme="minorHAnsi" w:cstheme="minorHAnsi"/>
          <w:sz w:val="22"/>
          <w:vertAlign w:val="subscript"/>
        </w:rPr>
        <w:t>3</w:t>
      </w:r>
      <w:r w:rsidRPr="009B2129">
        <w:rPr>
          <w:rFonts w:asciiTheme="minorHAnsi" w:hAnsiTheme="minorHAnsi" w:cstheme="minorHAnsi"/>
          <w:sz w:val="22"/>
        </w:rPr>
        <w:t xml:space="preserve"> </w:t>
      </w:r>
      <w:r w:rsidRPr="009B2129">
        <w:rPr>
          <w:rFonts w:asciiTheme="minorHAnsi" w:hAnsiTheme="minorHAnsi" w:cstheme="minorHAnsi"/>
          <w:sz w:val="22"/>
          <w:vertAlign w:val="superscript"/>
        </w:rPr>
        <w:t>2-</w:t>
      </w:r>
      <w:r>
        <w:rPr>
          <w:rFonts w:asciiTheme="minorHAnsi" w:hAnsiTheme="minorHAnsi" w:cstheme="minorHAnsi"/>
          <w:sz w:val="22"/>
          <w:vertAlign w:val="superscript"/>
        </w:rPr>
        <w:t xml:space="preserve"> </w:t>
      </w:r>
      <w:r>
        <w:rPr>
          <w:rFonts w:asciiTheme="minorHAnsi" w:hAnsiTheme="minorHAnsi" w:cstheme="minorHAnsi"/>
          <w:sz w:val="22"/>
        </w:rPr>
        <w:t>gaat dus even snel als het vormen van S.</w:t>
      </w:r>
    </w:p>
    <w:p w:rsidR="007D4D1F" w:rsidRDefault="007D4D1F" w:rsidP="009B2129">
      <w:pPr>
        <w:pStyle w:val="Normaalweb"/>
        <w:rPr>
          <w:rFonts w:asciiTheme="minorHAnsi" w:hAnsiTheme="minorHAnsi" w:cstheme="minorHAnsi"/>
          <w:sz w:val="22"/>
        </w:rPr>
      </w:pPr>
      <w:r>
        <w:rPr>
          <w:rFonts w:asciiTheme="minorHAnsi" w:hAnsiTheme="minorHAnsi" w:cstheme="minorHAnsi"/>
          <w:sz w:val="22"/>
        </w:rPr>
        <w:lastRenderedPageBreak/>
        <w:t>0,8 x de beginconcentratie is omgezet, dus 0.8 x 0.06 = 0.048 M is omgezet.</w:t>
      </w:r>
      <w:r w:rsidR="00D90066">
        <w:rPr>
          <w:rFonts w:asciiTheme="minorHAnsi" w:hAnsiTheme="minorHAnsi" w:cstheme="minorHAnsi"/>
          <w:sz w:val="22"/>
        </w:rPr>
        <w:t xml:space="preserve"> Het tijdsverschil was 65.3 seconden.</w:t>
      </w:r>
    </w:p>
    <w:p w:rsidR="007D4D1F" w:rsidRPr="007D4D1F" w:rsidRDefault="007D4D1F" w:rsidP="009B2129">
      <w:pPr>
        <w:pStyle w:val="Normaalweb"/>
        <w:rPr>
          <w:rFonts w:ascii="Calibri" w:hAnsi="Calibri" w:cs="Calibri"/>
          <w:sz w:val="22"/>
        </w:rPr>
      </w:pPr>
      <w:r>
        <w:rPr>
          <w:rFonts w:asciiTheme="minorHAnsi" w:hAnsiTheme="minorHAnsi" w:cstheme="minorHAnsi"/>
          <w:sz w:val="22"/>
        </w:rPr>
        <w:t>s = ∆</w:t>
      </w:r>
      <w:r>
        <w:rPr>
          <w:rFonts w:ascii="Calibri" w:hAnsi="Calibri" w:cs="Calibri"/>
          <w:sz w:val="22"/>
        </w:rPr>
        <w:t>[</w:t>
      </w:r>
      <w:proofErr w:type="spellStart"/>
      <w:r>
        <w:rPr>
          <w:rFonts w:ascii="Calibri" w:hAnsi="Calibri" w:cs="Calibri"/>
          <w:sz w:val="22"/>
        </w:rPr>
        <w:t>thio</w:t>
      </w:r>
      <w:proofErr w:type="spellEnd"/>
      <w:r>
        <w:rPr>
          <w:rFonts w:ascii="Calibri" w:hAnsi="Calibri" w:cs="Calibri"/>
          <w:sz w:val="22"/>
        </w:rPr>
        <w:t>] / ∆</w:t>
      </w:r>
      <w:r w:rsidR="00D90066">
        <w:rPr>
          <w:rFonts w:ascii="Calibri" w:hAnsi="Calibri" w:cs="Calibri"/>
          <w:sz w:val="22"/>
        </w:rPr>
        <w:t>t, dus s = 0.048</w:t>
      </w:r>
      <w:r>
        <w:rPr>
          <w:rFonts w:ascii="Calibri" w:hAnsi="Calibri" w:cs="Calibri"/>
          <w:sz w:val="22"/>
        </w:rPr>
        <w:t xml:space="preserve">/65.3 = </w:t>
      </w:r>
      <w:r w:rsidR="00D90066">
        <w:rPr>
          <w:rFonts w:ascii="Calibri" w:hAnsi="Calibri" w:cs="Calibri"/>
          <w:sz w:val="22"/>
        </w:rPr>
        <w:t xml:space="preserve">7.35 x </w:t>
      </w:r>
      <w:r>
        <w:rPr>
          <w:rFonts w:ascii="Calibri" w:hAnsi="Calibri" w:cs="Calibri"/>
          <w:sz w:val="22"/>
        </w:rPr>
        <w:t>10</w:t>
      </w:r>
      <w:r>
        <w:rPr>
          <w:rFonts w:ascii="Calibri" w:hAnsi="Calibri" w:cs="Calibri"/>
          <w:sz w:val="22"/>
          <w:vertAlign w:val="superscript"/>
        </w:rPr>
        <w:t xml:space="preserve">-4 </w:t>
      </w:r>
      <w:r>
        <w:rPr>
          <w:rFonts w:ascii="Calibri" w:hAnsi="Calibri" w:cs="Calibri"/>
          <w:sz w:val="22"/>
        </w:rPr>
        <w:t>mol/L/s.</w:t>
      </w:r>
    </w:p>
    <w:p w:rsidR="00E35033" w:rsidRDefault="00E35033" w:rsidP="00D7202A">
      <w:pPr>
        <w:pStyle w:val="Geenafstand"/>
      </w:pPr>
    </w:p>
    <w:sectPr w:rsidR="00E350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A046C"/>
    <w:multiLevelType w:val="hybridMultilevel"/>
    <w:tmpl w:val="72383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2A"/>
    <w:rsid w:val="0003457E"/>
    <w:rsid w:val="000519A1"/>
    <w:rsid w:val="0006040D"/>
    <w:rsid w:val="00101148"/>
    <w:rsid w:val="00196693"/>
    <w:rsid w:val="001C4651"/>
    <w:rsid w:val="00223018"/>
    <w:rsid w:val="002651C0"/>
    <w:rsid w:val="00271263"/>
    <w:rsid w:val="00282059"/>
    <w:rsid w:val="002C7261"/>
    <w:rsid w:val="002D202A"/>
    <w:rsid w:val="003236B8"/>
    <w:rsid w:val="00331598"/>
    <w:rsid w:val="00346B01"/>
    <w:rsid w:val="00393E01"/>
    <w:rsid w:val="003C5EF9"/>
    <w:rsid w:val="0040191D"/>
    <w:rsid w:val="00427002"/>
    <w:rsid w:val="004339E5"/>
    <w:rsid w:val="00453BAE"/>
    <w:rsid w:val="00550759"/>
    <w:rsid w:val="00582CCD"/>
    <w:rsid w:val="005B73EB"/>
    <w:rsid w:val="005E29E2"/>
    <w:rsid w:val="00601BCE"/>
    <w:rsid w:val="006C28F9"/>
    <w:rsid w:val="007400C4"/>
    <w:rsid w:val="00742832"/>
    <w:rsid w:val="00761613"/>
    <w:rsid w:val="007D4D1F"/>
    <w:rsid w:val="007D5DEE"/>
    <w:rsid w:val="008E1DDB"/>
    <w:rsid w:val="009B2129"/>
    <w:rsid w:val="009E1899"/>
    <w:rsid w:val="009F07F8"/>
    <w:rsid w:val="00A350D9"/>
    <w:rsid w:val="00A74686"/>
    <w:rsid w:val="00A85640"/>
    <w:rsid w:val="00AA31EE"/>
    <w:rsid w:val="00BC269F"/>
    <w:rsid w:val="00BF3735"/>
    <w:rsid w:val="00C03F5F"/>
    <w:rsid w:val="00C24D2D"/>
    <w:rsid w:val="00C70A4B"/>
    <w:rsid w:val="00CE0755"/>
    <w:rsid w:val="00D71592"/>
    <w:rsid w:val="00D7202A"/>
    <w:rsid w:val="00D90066"/>
    <w:rsid w:val="00DF22AD"/>
    <w:rsid w:val="00DF24BE"/>
    <w:rsid w:val="00E336CF"/>
    <w:rsid w:val="00E35033"/>
    <w:rsid w:val="00ED423A"/>
    <w:rsid w:val="00F00063"/>
    <w:rsid w:val="00F048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2779"/>
  <w15:chartTrackingRefBased/>
  <w15:docId w15:val="{E2A6ACA5-0A33-407C-89F5-94F0FCDB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7202A"/>
    <w:pPr>
      <w:spacing w:after="0" w:line="240" w:lineRule="auto"/>
    </w:pPr>
  </w:style>
  <w:style w:type="table" w:styleId="Tabelraster">
    <w:name w:val="Table Grid"/>
    <w:basedOn w:val="Standaardtabel"/>
    <w:uiPriority w:val="39"/>
    <w:rsid w:val="003C5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B212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58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Map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Wachttijd bij verschillende concentraties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28575" cap="rnd">
              <a:solidFill>
                <a:schemeClr val="accent6"/>
              </a:solidFill>
              <a:round/>
            </a:ln>
            <a:effectLst/>
          </c:spPr>
          <c:marker>
            <c:symbol val="none"/>
          </c:marker>
          <c:cat>
            <c:numRef>
              <c:f>Blad1!$B$7:$B$10</c:f>
              <c:numCache>
                <c:formatCode>General</c:formatCode>
                <c:ptCount val="4"/>
                <c:pt idx="0">
                  <c:v>0.02</c:v>
                </c:pt>
                <c:pt idx="1">
                  <c:v>0.04</c:v>
                </c:pt>
                <c:pt idx="2">
                  <c:v>0.06</c:v>
                </c:pt>
                <c:pt idx="3">
                  <c:v>0.08</c:v>
                </c:pt>
              </c:numCache>
            </c:numRef>
          </c:cat>
          <c:val>
            <c:numRef>
              <c:f>Blad1!$C$7:$C$10</c:f>
              <c:numCache>
                <c:formatCode>General</c:formatCode>
                <c:ptCount val="4"/>
                <c:pt idx="0">
                  <c:v>468.2</c:v>
                </c:pt>
                <c:pt idx="1">
                  <c:v>123.5</c:v>
                </c:pt>
                <c:pt idx="2">
                  <c:v>65.3</c:v>
                </c:pt>
                <c:pt idx="3">
                  <c:v>43.4</c:v>
                </c:pt>
              </c:numCache>
            </c:numRef>
          </c:val>
          <c:smooth val="0"/>
          <c:extLst>
            <c:ext xmlns:c16="http://schemas.microsoft.com/office/drawing/2014/chart" uri="{C3380CC4-5D6E-409C-BE32-E72D297353CC}">
              <c16:uniqueId val="{00000000-66E3-426F-B67C-FB796E4FD01C}"/>
            </c:ext>
          </c:extLst>
        </c:ser>
        <c:dLbls>
          <c:showLegendKey val="0"/>
          <c:showVal val="0"/>
          <c:showCatName val="0"/>
          <c:showSerName val="0"/>
          <c:showPercent val="0"/>
          <c:showBubbleSize val="0"/>
        </c:dLbls>
        <c:smooth val="0"/>
        <c:axId val="224786384"/>
        <c:axId val="224829152"/>
      </c:lineChart>
      <c:catAx>
        <c:axId val="224786384"/>
        <c:scaling>
          <c:orientation val="minMax"/>
        </c:scaling>
        <c:delete val="0"/>
        <c:axPos val="b"/>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nl-NL" sz="1000"/>
                  <a:t>Thioconcentratie </a:t>
                </a:r>
                <a:r>
                  <a:rPr lang="nl-NL" sz="1000">
                    <a:effectLst/>
                  </a:rPr>
                  <a:t>(mol L</a:t>
                </a:r>
                <a:r>
                  <a:rPr lang="nl-NL" sz="1000" baseline="30000">
                    <a:effectLst/>
                  </a:rPr>
                  <a:t>-1</a:t>
                </a:r>
                <a:r>
                  <a:rPr lang="nl-NL" sz="1000">
                    <a:effectLst/>
                  </a:rPr>
                  <a:t>)</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nl-NL"/>
              </a:p>
            </c:rich>
          </c:tx>
          <c:layout>
            <c:manualLayout>
              <c:xMode val="edge"/>
              <c:yMode val="edge"/>
              <c:x val="0.67447790901137361"/>
              <c:y val="0.84532407407407406"/>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24829152"/>
        <c:crosses val="autoZero"/>
        <c:auto val="1"/>
        <c:lblAlgn val="ctr"/>
        <c:lblOffset val="100"/>
        <c:noMultiLvlLbl val="0"/>
      </c:catAx>
      <c:valAx>
        <c:axId val="224829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Wachttijd</a:t>
                </a:r>
                <a:r>
                  <a:rPr lang="nl-NL" baseline="0"/>
                  <a:t> (s)</a:t>
                </a:r>
                <a:endParaRPr lang="nl-NL"/>
              </a:p>
            </c:rich>
          </c:tx>
          <c:layout>
            <c:manualLayout>
              <c:xMode val="edge"/>
              <c:yMode val="edge"/>
              <c:x val="2.2222222222222223E-2"/>
              <c:y val="0.163522528433945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2478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Reactiesnelheid</a:t>
            </a:r>
            <a:r>
              <a:rPr lang="nl-NL" baseline="0"/>
              <a:t> bij verschillende concentraties</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scatterChart>
        <c:scatterStyle val="lineMarker"/>
        <c:varyColors val="0"/>
        <c:ser>
          <c:idx val="0"/>
          <c:order val="0"/>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Blad1!$B$1:$B$4</c:f>
              <c:numCache>
                <c:formatCode>General</c:formatCode>
                <c:ptCount val="4"/>
                <c:pt idx="0">
                  <c:v>0.02</c:v>
                </c:pt>
                <c:pt idx="1">
                  <c:v>0.04</c:v>
                </c:pt>
                <c:pt idx="2">
                  <c:v>0.06</c:v>
                </c:pt>
                <c:pt idx="3">
                  <c:v>0.08</c:v>
                </c:pt>
              </c:numCache>
            </c:numRef>
          </c:xVal>
          <c:yVal>
            <c:numRef>
              <c:f>Blad1!$C$1:$C$4</c:f>
              <c:numCache>
                <c:formatCode>General</c:formatCode>
                <c:ptCount val="4"/>
                <c:pt idx="0">
                  <c:v>0.21</c:v>
                </c:pt>
                <c:pt idx="1">
                  <c:v>0.81</c:v>
                </c:pt>
                <c:pt idx="2">
                  <c:v>1.5</c:v>
                </c:pt>
                <c:pt idx="3">
                  <c:v>2.2999999999999998</c:v>
                </c:pt>
              </c:numCache>
            </c:numRef>
          </c:yVal>
          <c:smooth val="0"/>
          <c:extLst>
            <c:ext xmlns:c16="http://schemas.microsoft.com/office/drawing/2014/chart" uri="{C3380CC4-5D6E-409C-BE32-E72D297353CC}">
              <c16:uniqueId val="{00000000-ABF7-4E26-864D-E2EB80072C57}"/>
            </c:ext>
          </c:extLst>
        </c:ser>
        <c:dLbls>
          <c:showLegendKey val="0"/>
          <c:showVal val="0"/>
          <c:showCatName val="0"/>
          <c:showSerName val="0"/>
          <c:showPercent val="0"/>
          <c:showBubbleSize val="0"/>
        </c:dLbls>
        <c:axId val="225476448"/>
        <c:axId val="225487072"/>
      </c:scatterChart>
      <c:valAx>
        <c:axId val="2254764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nl-NL"/>
                  <a:t>Thioconcentratie</a:t>
                </a:r>
                <a:r>
                  <a:rPr lang="nl-NL" baseline="0"/>
                  <a:t> </a:t>
                </a:r>
                <a:r>
                  <a:rPr lang="nl-NL" sz="1000">
                    <a:effectLst/>
                  </a:rPr>
                  <a:t>(mol L</a:t>
                </a:r>
                <a:r>
                  <a:rPr lang="nl-NL" sz="1000" baseline="30000">
                    <a:effectLst/>
                  </a:rPr>
                  <a:t>-1</a:t>
                </a:r>
                <a:r>
                  <a:rPr lang="nl-NL" sz="1000">
                    <a:effectLst/>
                  </a:rPr>
                  <a:t>)</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nl-NL"/>
              </a:p>
            </c:rich>
          </c:tx>
          <c:layout>
            <c:manualLayout>
              <c:xMode val="edge"/>
              <c:yMode val="edge"/>
              <c:x val="0.64684951881014874"/>
              <c:y val="0.82680555555555557"/>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25487072"/>
        <c:crosses val="autoZero"/>
        <c:crossBetween val="midCat"/>
      </c:valAx>
      <c:valAx>
        <c:axId val="225487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nl-NL"/>
                  <a:t>Reactiesnelheid</a:t>
                </a:r>
                <a:r>
                  <a:rPr lang="nl-NL" baseline="0"/>
                  <a:t> </a:t>
                </a:r>
                <a:r>
                  <a:rPr lang="nl-NL" sz="1000">
                    <a:effectLst/>
                  </a:rPr>
                  <a:t>(x 10</a:t>
                </a:r>
                <a:r>
                  <a:rPr lang="nl-NL" sz="1000" baseline="30000">
                    <a:effectLst/>
                  </a:rPr>
                  <a:t>-2 </a:t>
                </a:r>
                <a:r>
                  <a:rPr lang="nl-NL" sz="1000">
                    <a:effectLst/>
                  </a:rPr>
                  <a:t>mol L</a:t>
                </a:r>
                <a:r>
                  <a:rPr lang="nl-NL" sz="1000" baseline="30000">
                    <a:effectLst/>
                  </a:rPr>
                  <a:t>-1 </a:t>
                </a:r>
                <a:r>
                  <a:rPr lang="nl-NL" sz="1000">
                    <a:effectLst/>
                  </a:rPr>
                  <a:t>s</a:t>
                </a:r>
                <a:r>
                  <a:rPr lang="nl-NL" sz="1000" baseline="30000">
                    <a:effectLst/>
                  </a:rPr>
                  <a:t>-1</a:t>
                </a:r>
                <a:r>
                  <a:rPr lang="nl-NL" sz="1000">
                    <a:effectLst/>
                  </a:rPr>
                  <a:t>)</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nl-NL"/>
              </a:p>
            </c:rich>
          </c:tx>
          <c:layout>
            <c:manualLayout>
              <c:xMode val="edge"/>
              <c:yMode val="edge"/>
              <c:x val="4.7222222222222221E-2"/>
              <c:y val="0.14393518518518519"/>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254764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455</Words>
  <Characters>2506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Gomarus Scholengemeenschap</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computerlokaal</dc:creator>
  <cp:keywords/>
  <dc:description/>
  <cp:lastModifiedBy>Algemeen</cp:lastModifiedBy>
  <cp:revision>2</cp:revision>
  <dcterms:created xsi:type="dcterms:W3CDTF">2017-06-14T14:09:00Z</dcterms:created>
  <dcterms:modified xsi:type="dcterms:W3CDTF">2017-06-14T14:09:00Z</dcterms:modified>
</cp:coreProperties>
</file>